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24" w:rsidRDefault="00712424">
      <w:pPr>
        <w:pStyle w:val="a3"/>
        <w:spacing w:line="560" w:lineRule="exact"/>
        <w:rPr>
          <w:rFonts w:ascii="仿宋_GB2312" w:eastAsia="仿宋_GB2312" w:hAnsi="宋体" w:cs="宋体" w:hint="eastAsia"/>
          <w:sz w:val="32"/>
          <w:szCs w:val="32"/>
        </w:rPr>
      </w:pPr>
    </w:p>
    <w:p w:rsidR="00712424" w:rsidRDefault="007E4D3C">
      <w:pPr>
        <w:pStyle w:val="a3"/>
        <w:spacing w:line="560" w:lineRule="exact"/>
        <w:jc w:val="center"/>
        <w:rPr>
          <w:rFonts w:hAnsi="宋体" w:cs="宋体"/>
          <w:sz w:val="44"/>
          <w:szCs w:val="44"/>
        </w:rPr>
      </w:pPr>
      <w:r>
        <w:rPr>
          <w:rFonts w:hAnsi="宋体" w:cs="宋体" w:hint="eastAsia"/>
          <w:sz w:val="44"/>
          <w:szCs w:val="44"/>
        </w:rPr>
        <w:t>最高人民法院</w:t>
      </w:r>
    </w:p>
    <w:p w:rsidR="00712424" w:rsidRDefault="007E4D3C">
      <w:pPr>
        <w:pStyle w:val="a3"/>
        <w:spacing w:line="560" w:lineRule="exact"/>
        <w:jc w:val="center"/>
        <w:rPr>
          <w:rFonts w:hAnsi="宋体" w:cs="宋体"/>
          <w:sz w:val="44"/>
          <w:szCs w:val="44"/>
        </w:rPr>
      </w:pPr>
      <w:r>
        <w:rPr>
          <w:rFonts w:hAnsi="宋体" w:cs="宋体" w:hint="eastAsia"/>
          <w:sz w:val="44"/>
          <w:szCs w:val="44"/>
        </w:rPr>
        <w:t>关于知识产权侵权诉讼中被告以原告</w:t>
      </w:r>
    </w:p>
    <w:p w:rsidR="00712424" w:rsidRDefault="007E4D3C">
      <w:pPr>
        <w:pStyle w:val="a3"/>
        <w:spacing w:line="560" w:lineRule="exact"/>
        <w:jc w:val="center"/>
        <w:rPr>
          <w:rFonts w:asciiTheme="majorEastAsia" w:eastAsiaTheme="majorEastAsia" w:hAnsiTheme="majorEastAsia" w:cstheme="minorHAnsi"/>
          <w:sz w:val="44"/>
          <w:szCs w:val="44"/>
        </w:rPr>
      </w:pPr>
      <w:r>
        <w:rPr>
          <w:rFonts w:hAnsi="宋体" w:cs="宋体" w:hint="eastAsia"/>
          <w:sz w:val="44"/>
          <w:szCs w:val="44"/>
        </w:rPr>
        <w:t>滥用权利为由请求赔偿合理开支问题的批复</w:t>
      </w:r>
    </w:p>
    <w:p w:rsidR="00712424" w:rsidRDefault="00712424">
      <w:pPr>
        <w:pStyle w:val="a3"/>
        <w:spacing w:line="560" w:lineRule="exact"/>
        <w:rPr>
          <w:rFonts w:ascii="仿宋_GB2312" w:eastAsia="仿宋_GB2312" w:hAnsi="宋体" w:cs="宋体"/>
          <w:sz w:val="32"/>
          <w:szCs w:val="32"/>
        </w:rPr>
      </w:pPr>
    </w:p>
    <w:p w:rsidR="00712424" w:rsidRDefault="007E4D3C">
      <w:pPr>
        <w:pStyle w:val="a3"/>
        <w:spacing w:line="560" w:lineRule="exact"/>
        <w:jc w:val="center"/>
        <w:rPr>
          <w:rFonts w:ascii="楷体_GB2312" w:eastAsia="楷体_GB2312" w:hAnsi="宋体" w:cs="宋体"/>
          <w:sz w:val="32"/>
          <w:szCs w:val="32"/>
        </w:rPr>
      </w:pPr>
      <w:r>
        <w:rPr>
          <w:rFonts w:ascii="楷体_GB2312" w:eastAsia="楷体_GB2312" w:hAnsi="宋体" w:cs="宋体" w:hint="eastAsia"/>
          <w:sz w:val="32"/>
          <w:szCs w:val="32"/>
        </w:rPr>
        <w:t>法释〔</w:t>
      </w:r>
      <w:r>
        <w:rPr>
          <w:rFonts w:ascii="楷体_GB2312" w:eastAsia="楷体_GB2312" w:hAnsi="宋体" w:cs="宋体" w:hint="eastAsia"/>
          <w:sz w:val="32"/>
          <w:szCs w:val="32"/>
        </w:rPr>
        <w:t>2021</w:t>
      </w:r>
      <w:r>
        <w:rPr>
          <w:rFonts w:ascii="楷体_GB2312" w:eastAsia="楷体_GB2312" w:hAnsi="宋体" w:cs="宋体" w:hint="eastAsia"/>
          <w:sz w:val="32"/>
          <w:szCs w:val="32"/>
        </w:rPr>
        <w:t>〕</w:t>
      </w:r>
      <w:r>
        <w:rPr>
          <w:rFonts w:ascii="楷体_GB2312" w:eastAsia="楷体_GB2312" w:hAnsi="宋体" w:cs="宋体" w:hint="eastAsia"/>
          <w:sz w:val="32"/>
          <w:szCs w:val="32"/>
        </w:rPr>
        <w:t>11</w:t>
      </w:r>
      <w:r>
        <w:rPr>
          <w:rFonts w:ascii="楷体_GB2312" w:eastAsia="楷体_GB2312" w:hAnsi="宋体" w:cs="宋体" w:hint="eastAsia"/>
          <w:sz w:val="32"/>
          <w:szCs w:val="32"/>
        </w:rPr>
        <w:t>号</w:t>
      </w:r>
    </w:p>
    <w:p w:rsidR="00712424" w:rsidRDefault="00712424">
      <w:pPr>
        <w:pStyle w:val="a3"/>
        <w:spacing w:line="560" w:lineRule="exact"/>
        <w:rPr>
          <w:rFonts w:ascii="仿宋_GB2312" w:eastAsia="仿宋_GB2312" w:hAnsi="宋体" w:cs="宋体"/>
          <w:sz w:val="30"/>
          <w:szCs w:val="30"/>
        </w:rPr>
      </w:pPr>
    </w:p>
    <w:p w:rsidR="00712424" w:rsidRDefault="007E4D3C">
      <w:pPr>
        <w:pStyle w:val="a3"/>
        <w:spacing w:line="560" w:lineRule="exact"/>
        <w:ind w:leftChars="300" w:left="630" w:rightChars="300" w:right="630"/>
        <w:rPr>
          <w:rFonts w:ascii="楷体_GB2312" w:eastAsia="楷体_GB2312" w:hAnsi="宋体" w:cs="宋体"/>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2021</w:t>
      </w:r>
      <w:r>
        <w:rPr>
          <w:rFonts w:ascii="楷体_GB2312" w:eastAsia="楷体_GB2312" w:hAnsi="宋体" w:cs="宋体" w:hint="eastAsia"/>
          <w:sz w:val="32"/>
          <w:szCs w:val="32"/>
        </w:rPr>
        <w:t>年</w:t>
      </w:r>
      <w:r>
        <w:rPr>
          <w:rFonts w:ascii="楷体_GB2312" w:eastAsia="楷体_GB2312" w:hAnsi="宋体" w:cs="宋体" w:hint="eastAsia"/>
          <w:sz w:val="32"/>
          <w:szCs w:val="32"/>
        </w:rPr>
        <w:t>5</w:t>
      </w:r>
      <w:r>
        <w:rPr>
          <w:rFonts w:ascii="楷体_GB2312" w:eastAsia="楷体_GB2312" w:hAnsi="宋体" w:cs="宋体" w:hint="eastAsia"/>
          <w:sz w:val="32"/>
          <w:szCs w:val="32"/>
        </w:rPr>
        <w:t>月</w:t>
      </w:r>
      <w:r>
        <w:rPr>
          <w:rFonts w:ascii="楷体_GB2312" w:eastAsia="楷体_GB2312" w:hAnsi="宋体" w:cs="宋体" w:hint="eastAsia"/>
          <w:sz w:val="32"/>
          <w:szCs w:val="32"/>
        </w:rPr>
        <w:t>31</w:t>
      </w:r>
      <w:r>
        <w:rPr>
          <w:rFonts w:ascii="楷体_GB2312" w:eastAsia="楷体_GB2312" w:hAnsi="宋体" w:cs="宋体" w:hint="eastAsia"/>
          <w:sz w:val="32"/>
          <w:szCs w:val="32"/>
        </w:rPr>
        <w:t>日最高人民法院审判委员会第</w:t>
      </w:r>
      <w:r>
        <w:rPr>
          <w:rFonts w:ascii="楷体_GB2312" w:eastAsia="楷体_GB2312" w:hAnsi="宋体" w:cs="宋体" w:hint="eastAsia"/>
          <w:sz w:val="32"/>
          <w:szCs w:val="32"/>
        </w:rPr>
        <w:t>1840</w:t>
      </w:r>
      <w:r>
        <w:rPr>
          <w:rFonts w:ascii="楷体_GB2312" w:eastAsia="楷体_GB2312" w:hAnsi="宋体" w:cs="宋体" w:hint="eastAsia"/>
          <w:sz w:val="32"/>
          <w:szCs w:val="32"/>
        </w:rPr>
        <w:t>次会议通过，自</w:t>
      </w:r>
      <w:r>
        <w:rPr>
          <w:rFonts w:ascii="楷体_GB2312" w:eastAsia="楷体_GB2312" w:hAnsi="宋体" w:cs="宋体" w:hint="eastAsia"/>
          <w:sz w:val="32"/>
          <w:szCs w:val="32"/>
        </w:rPr>
        <w:t>2021</w:t>
      </w:r>
      <w:r>
        <w:rPr>
          <w:rFonts w:ascii="楷体_GB2312" w:eastAsia="楷体_GB2312" w:hAnsi="宋体" w:cs="宋体" w:hint="eastAsia"/>
          <w:sz w:val="32"/>
          <w:szCs w:val="32"/>
        </w:rPr>
        <w:t>年</w:t>
      </w:r>
      <w:r>
        <w:rPr>
          <w:rFonts w:ascii="楷体_GB2312" w:eastAsia="楷体_GB2312" w:hAnsi="宋体" w:cs="宋体" w:hint="eastAsia"/>
          <w:sz w:val="32"/>
          <w:szCs w:val="32"/>
        </w:rPr>
        <w:t>6</w:t>
      </w:r>
      <w:r>
        <w:rPr>
          <w:rFonts w:ascii="楷体_GB2312" w:eastAsia="楷体_GB2312" w:hAnsi="宋体" w:cs="宋体" w:hint="eastAsia"/>
          <w:sz w:val="32"/>
          <w:szCs w:val="32"/>
        </w:rPr>
        <w:t>月</w:t>
      </w:r>
      <w:r>
        <w:rPr>
          <w:rFonts w:ascii="楷体_GB2312" w:eastAsia="楷体_GB2312" w:hAnsi="宋体" w:cs="宋体" w:hint="eastAsia"/>
          <w:sz w:val="32"/>
          <w:szCs w:val="32"/>
        </w:rPr>
        <w:t>3</w:t>
      </w:r>
      <w:r>
        <w:rPr>
          <w:rFonts w:ascii="楷体_GB2312" w:eastAsia="楷体_GB2312" w:hAnsi="宋体" w:cs="宋体" w:hint="eastAsia"/>
          <w:sz w:val="32"/>
          <w:szCs w:val="32"/>
        </w:rPr>
        <w:t>日起施行）</w:t>
      </w:r>
      <w:bookmarkStart w:id="0" w:name="_GoBack"/>
      <w:bookmarkEnd w:id="0"/>
    </w:p>
    <w:p w:rsidR="00712424" w:rsidRDefault="00712424">
      <w:pPr>
        <w:pStyle w:val="a3"/>
        <w:spacing w:line="560" w:lineRule="exact"/>
        <w:rPr>
          <w:rFonts w:ascii="仿宋_GB2312" w:eastAsia="仿宋_GB2312" w:hAnsi="宋体" w:cs="宋体"/>
          <w:sz w:val="32"/>
          <w:szCs w:val="32"/>
        </w:rPr>
      </w:pPr>
    </w:p>
    <w:p w:rsidR="00712424" w:rsidRDefault="007E4D3C">
      <w:pPr>
        <w:pStyle w:val="a3"/>
        <w:spacing w:line="560" w:lineRule="exact"/>
        <w:rPr>
          <w:rFonts w:ascii="仿宋_GB2312" w:eastAsia="仿宋_GB2312" w:hAnsi="宋体" w:cs="宋体"/>
          <w:sz w:val="32"/>
          <w:szCs w:val="32"/>
        </w:rPr>
      </w:pPr>
      <w:r>
        <w:rPr>
          <w:rFonts w:ascii="仿宋_GB2312" w:eastAsia="仿宋_GB2312" w:hAnsi="宋体" w:cs="宋体" w:hint="eastAsia"/>
          <w:sz w:val="32"/>
          <w:szCs w:val="32"/>
        </w:rPr>
        <w:t>上海市高级人民法院：</w:t>
      </w:r>
    </w:p>
    <w:p w:rsidR="00712424" w:rsidRDefault="007E4D3C">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你院《关于知识产权侵权诉讼中被告以原告滥用权利为由请求赔偿合理开支问题的请示》（沪高法〔</w:t>
      </w:r>
      <w:r>
        <w:rPr>
          <w:rFonts w:ascii="仿宋_GB2312" w:eastAsia="仿宋_GB2312" w:hAnsi="宋体" w:cs="宋体" w:hint="eastAsia"/>
          <w:sz w:val="32"/>
          <w:szCs w:val="32"/>
        </w:rPr>
        <w:t>2021</w:t>
      </w:r>
      <w:r>
        <w:rPr>
          <w:rFonts w:ascii="仿宋_GB2312" w:eastAsia="仿宋_GB2312" w:hAnsi="宋体" w:cs="宋体" w:hint="eastAsia"/>
          <w:sz w:val="32"/>
          <w:szCs w:val="32"/>
        </w:rPr>
        <w:t>〕</w:t>
      </w:r>
      <w:r>
        <w:rPr>
          <w:rFonts w:ascii="仿宋_GB2312" w:eastAsia="仿宋_GB2312" w:hAnsi="宋体" w:cs="宋体" w:hint="eastAsia"/>
          <w:sz w:val="32"/>
          <w:szCs w:val="32"/>
        </w:rPr>
        <w:t>215</w:t>
      </w:r>
      <w:r>
        <w:rPr>
          <w:rFonts w:ascii="仿宋_GB2312" w:eastAsia="仿宋_GB2312" w:hAnsi="宋体" w:cs="宋体" w:hint="eastAsia"/>
          <w:sz w:val="32"/>
          <w:szCs w:val="32"/>
        </w:rPr>
        <w:t>号）收悉。经研究，批复如下：</w:t>
      </w:r>
    </w:p>
    <w:p w:rsidR="00712424" w:rsidRDefault="007E4D3C" w:rsidP="00576485">
      <w:pPr>
        <w:pStyle w:val="a3"/>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在知识产权侵权诉讼中，被告提交证据证明原告的起诉构成法律规定的滥用权利损害其合法权益</w:t>
      </w:r>
      <w:r>
        <w:rPr>
          <w:rFonts w:ascii="仿宋_GB2312" w:eastAsia="仿宋_GB2312" w:hAnsi="宋体" w:cs="宋体" w:hint="eastAsia"/>
          <w:sz w:val="32"/>
          <w:szCs w:val="32"/>
        </w:rPr>
        <w:t>,</w:t>
      </w:r>
      <w:r>
        <w:rPr>
          <w:rFonts w:ascii="仿宋_GB2312" w:eastAsia="仿宋_GB2312" w:hAnsi="宋体" w:cs="宋体" w:hint="eastAsia"/>
          <w:sz w:val="32"/>
          <w:szCs w:val="32"/>
        </w:rPr>
        <w:t>依法请求原告赔偿其因该诉讼所支付的合理的律师费、交通费、食宿费等开支的，人民法院依法予以支持。被告也可以另行起诉请求原告赔偿上述合理开支。</w:t>
      </w:r>
    </w:p>
    <w:sectPr w:rsidR="00712424">
      <w:footerReference w:type="default" r:id="rId8"/>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D3C" w:rsidRDefault="007E4D3C">
      <w:r>
        <w:separator/>
      </w:r>
    </w:p>
  </w:endnote>
  <w:endnote w:type="continuationSeparator" w:id="0">
    <w:p w:rsidR="007E4D3C" w:rsidRDefault="007E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424" w:rsidRDefault="0071242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D3C" w:rsidRDefault="007E4D3C">
      <w:r>
        <w:separator/>
      </w:r>
    </w:p>
  </w:footnote>
  <w:footnote w:type="continuationSeparator" w:id="0">
    <w:p w:rsidR="007E4D3C" w:rsidRDefault="007E4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379"/>
    <w:rsid w:val="001211C7"/>
    <w:rsid w:val="00125415"/>
    <w:rsid w:val="00133F36"/>
    <w:rsid w:val="00135979"/>
    <w:rsid w:val="00141FB6"/>
    <w:rsid w:val="00156266"/>
    <w:rsid w:val="001614DD"/>
    <w:rsid w:val="001617A2"/>
    <w:rsid w:val="00162880"/>
    <w:rsid w:val="0016489F"/>
    <w:rsid w:val="0016665A"/>
    <w:rsid w:val="00170A71"/>
    <w:rsid w:val="00182BD9"/>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0C98"/>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76485"/>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2424"/>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7E4D3C"/>
    <w:rsid w:val="00802CDC"/>
    <w:rsid w:val="00805E1D"/>
    <w:rsid w:val="00813FEC"/>
    <w:rsid w:val="00814E29"/>
    <w:rsid w:val="00823C1E"/>
    <w:rsid w:val="00826D77"/>
    <w:rsid w:val="0083338D"/>
    <w:rsid w:val="00855D5E"/>
    <w:rsid w:val="00857DBC"/>
    <w:rsid w:val="008701AB"/>
    <w:rsid w:val="0087139A"/>
    <w:rsid w:val="00877798"/>
    <w:rsid w:val="008802DB"/>
    <w:rsid w:val="00881967"/>
    <w:rsid w:val="00884D26"/>
    <w:rsid w:val="00885F48"/>
    <w:rsid w:val="00890F76"/>
    <w:rsid w:val="0089274E"/>
    <w:rsid w:val="0089616A"/>
    <w:rsid w:val="008A08FA"/>
    <w:rsid w:val="008C663E"/>
    <w:rsid w:val="008E70E5"/>
    <w:rsid w:val="008F50DB"/>
    <w:rsid w:val="008F5238"/>
    <w:rsid w:val="008F7723"/>
    <w:rsid w:val="00904BC8"/>
    <w:rsid w:val="00911248"/>
    <w:rsid w:val="00913A4E"/>
    <w:rsid w:val="00925F75"/>
    <w:rsid w:val="00927D41"/>
    <w:rsid w:val="009330D7"/>
    <w:rsid w:val="009621F2"/>
    <w:rsid w:val="00971108"/>
    <w:rsid w:val="0097410F"/>
    <w:rsid w:val="00974280"/>
    <w:rsid w:val="00974393"/>
    <w:rsid w:val="0097704C"/>
    <w:rsid w:val="00986E71"/>
    <w:rsid w:val="00992211"/>
    <w:rsid w:val="009942EB"/>
    <w:rsid w:val="009A1862"/>
    <w:rsid w:val="009A78E1"/>
    <w:rsid w:val="009A7FCF"/>
    <w:rsid w:val="009B548C"/>
    <w:rsid w:val="009C6F84"/>
    <w:rsid w:val="009D179F"/>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F402A"/>
    <w:rsid w:val="00FF690A"/>
    <w:rsid w:val="02ED7FD5"/>
    <w:rsid w:val="17100785"/>
    <w:rsid w:val="3D4B6819"/>
    <w:rsid w:val="57B238A2"/>
    <w:rsid w:val="57E84EE2"/>
    <w:rsid w:val="5951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90DB4"/>
  <w15:docId w15:val="{3E4C3ED0-9BBB-4B86-9353-6C2212A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EFB34-17CD-4663-997F-30E27CD1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255</Characters>
  <Application>Microsoft Office Word</Application>
  <DocSecurity>0</DocSecurity>
  <Lines>2</Lines>
  <Paragraphs>1</Paragraphs>
  <ScaleCrop>false</ScaleCrop>
  <Company>Lenovo (Beijing) Limited</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10</cp:revision>
  <cp:lastPrinted>2014-04-03T09:04:00Z</cp:lastPrinted>
  <dcterms:created xsi:type="dcterms:W3CDTF">2021-06-02T09:07:00Z</dcterms:created>
  <dcterms:modified xsi:type="dcterms:W3CDTF">2025-08-27T01:41:00Z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FDD5F2B68E8C4D58B921686892E21553</vt:lpwstr>
  </property>
</Properties>
</file>